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Ferolo James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 LANDS' END LANE</w:t>
                  </w:r>
                </w:p>
              </w:tc>
            </w:tr>
            <w:tr>
              <w:trPr/>
              <w:tc>
                <w:tcPr>
                  <w:tcW w:w="294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DODGEVILLE</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WI</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53595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08/31/2026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LANDS' END, INC.</w:t>
              </w:r>
            </w:hyperlink>
            <w:r>
              <w:rPr/>
              <w:t xml:space="preserve"> [ </w:t>
            </w:r>
            <w:r>
              <w:rPr>
                <w:rFonts w:ascii="Times;serif" w:hAnsi="Times;serif"/>
                <w:color w:val="0000FF"/>
                <w:sz w:val="24"/>
                <w:shd w:fill="FFFFFF" w:val="clear"/>
              </w:rPr>
              <w:t>LE</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Digital &amp; Technology Off</w:t>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2"/>
        <w:gridCol w:w="1963"/>
        <w:gridCol w:w="1166"/>
        <w:gridCol w:w="2654"/>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2"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3"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6"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4"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19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11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26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Nathaniel Gaede as attorney-in-fact for James Ferolo</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40"/>
        <w:jc w:val="right"/>
        <w:rPr>
          <w:rFonts w:ascii="Times New Roman" w:hAnsi="Times New Roman"/>
          <w:b/>
          <w:caps/>
          <w:color w:val="000000"/>
          <w:sz w:val="24"/>
        </w:rPr>
      </w:pPr>
      <w:bookmarkStart w:id="2" w:name="le-ex24_1.htm"/>
      <w:bookmarkStart w:id="3" w:name="ksleex24_1"/>
      <w:bookmarkEnd w:id="2"/>
      <w:bookmarkEnd w:id="3"/>
      <w:r>
        <w:rPr>
          <w:rFonts w:ascii="Times New Roman" w:hAnsi="Times New Roman"/>
          <w:b/>
          <w:caps/>
          <w:color w:val="000000"/>
          <w:sz w:val="24"/>
        </w:rPr>
        <w:t>EXHIBIT 24</w:t>
      </w:r>
      <w:r>
        <w:br w:type="page"/>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t>POWER OF ATTORNEY</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undersigned hereby constitutes and appoints each of Bernard L. McCracken, Nathaniel Gaede and Christine Witherill, signing singly, as the undersigned’s true and lawful attorney-in-fact to:</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1.</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execute for and on behalf of the undersigned, in the undersigned’s capacity as a director or officer of Lands’ End, Inc. (the “Company”), Forms 3, 4 and 5 in accordance with Section 16(a) of the Securities Exchange Act of 1934 and the rules thereunder (the “Exchange Act”) and Form ID, if necessary, to obtain EDGAR codes and related documentation for use in filing Forms 3, 4 and 5;</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2.</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do and perform any and all acts for and on behalf of the undersigned which may be necessary or desirable to complete and execute any such Form 3, 4 or 5 or Form ID, complete and execute any amendment or amendments thereto, and file such forms with the United States Securities and Exchange Commission and any stock exchange or similar authority;</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3.</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 xml:space="preserve">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 and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4.</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 xml:space="preserve">seek or obtain, as the undersigned’s attorney-in-fact and on the undersigned’s behalf, information regarding transactions in the Company’s securities from any third party, including brokers, employee benefit plan administrators and trustees, and the undersigned hereby authorizes any such person to release any such information to such attorney-in-fact and approves and ratifies any such release of information.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undersigned hereby grants to each such attorney-in-fact full power and authority to do and perform any and every act and thing whatsoever requisite, necessary, or proper to be done in connection with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pStyle w:val="TextBody"/>
        <w:bidi w:val="0"/>
        <w:spacing w:before="0" w:after="24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 xml:space="preserve">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This Power of Attorney does not relieve the undersigned from responsibility for compliance with the undersigned’s obligations under the Exchange Act, including, without limitation, the reporting requirements under Section 16 of the Exchange Act. Additionally, although pursuant to this Power of Attorney the Company will use commercially reasonable best efforts to timely and accurately file Section 16 reports on behalf of the undersigned, the Company does not represent or warrant that it will be able to in all cases timely and accurately file Section 16 reports on behalf of the undersigned due to various factors and the undersigned and the Company’s need to rely on others for information, including the undersigned and brokers of the undersigned.</w:t>
      </w:r>
    </w:p>
    <w:p>
      <w:pPr>
        <w:pStyle w:val="TextBody"/>
        <w:bidi w:val="0"/>
        <w:spacing w:lineRule="auto" w:line="360" w:before="0" w:after="240"/>
        <w:jc w:val="left"/>
        <w:rPr>
          <w:rFonts w:ascii="Times New Roman" w:hAnsi="Times New Roman"/>
          <w:sz w:val="16"/>
        </w:rPr>
      </w:pPr>
      <w:r>
        <w:rPr>
          <w:rFonts w:ascii="Times New Roman" w:hAnsi="Times New Roman"/>
          <w:color w:val="000000"/>
          <w:sz w:val="24"/>
        </w:rPr>
        <w:t xml:space="preserve">IN WITNESS WHEREOF, the undersigned had caused this Power of Attorney to be executed as of this </w:t>
      </w:r>
      <w:r>
        <w:rPr>
          <w:rFonts w:ascii="Times New Roman" w:hAnsi="Times New Roman"/>
          <w:color w:val="000000"/>
          <w:sz w:val="24"/>
          <w:u w:val="single"/>
        </w:rPr>
        <w:t>1</w:t>
      </w:r>
      <w:r>
        <w:rPr>
          <w:rFonts w:ascii="Times New Roman" w:hAnsi="Times New Roman"/>
          <w:color w:val="000000"/>
          <w:sz w:val="16"/>
          <w:u w:val="single"/>
        </w:rPr>
        <w:t xml:space="preserve">st </w:t>
      </w:r>
      <w:r>
        <w:rPr>
          <w:rFonts w:ascii="Times New Roman" w:hAnsi="Times New Roman"/>
          <w:color w:val="000000"/>
          <w:sz w:val="24"/>
        </w:rPr>
        <w:t xml:space="preserve">day of </w:t>
      </w:r>
      <w:r>
        <w:rPr>
          <w:rFonts w:ascii="Times New Roman" w:hAnsi="Times New Roman"/>
          <w:color w:val="000000"/>
          <w:sz w:val="24"/>
          <w:u w:val="single"/>
        </w:rPr>
        <w:t xml:space="preserve">September </w:t>
      </w:r>
      <w:r>
        <w:rPr>
          <w:rFonts w:ascii="Times New Roman" w:hAnsi="Times New Roman"/>
          <w:color w:val="000000"/>
          <w:sz w:val="24"/>
        </w:rPr>
        <w:t>, 2026.</w:t>
      </w:r>
    </w:p>
    <w:p>
      <w:pPr>
        <w:pStyle w:val="TextBody"/>
        <w:bidi w:val="0"/>
        <w:spacing w:before="0" w:after="240"/>
        <w:jc w:val="left"/>
        <w:rPr/>
      </w:pPr>
      <w:r>
        <w:rPr/>
        <w:t> </w:t>
      </w:r>
    </w:p>
    <w:p>
      <w:pPr>
        <w:pStyle w:val="TextBody"/>
        <w:bidi w:val="0"/>
        <w:spacing w:before="0" w:after="240"/>
        <w:jc w:val="left"/>
        <w:rPr/>
      </w:pPr>
      <w:r>
        <w:rPr/>
        <w:t> </w:t>
      </w:r>
    </w:p>
    <w:p>
      <w:pPr>
        <w:pStyle w:val="TextBody"/>
        <w:bidi w:val="0"/>
        <w:jc w:val="left"/>
        <w:rPr>
          <w:rFonts w:ascii="Times New Roman" w:hAnsi="Times New Roman"/>
          <w:sz w:val="24"/>
        </w:rPr>
      </w:pPr>
      <w:r>
        <w:rPr>
          <w:rFonts w:ascii="Times New Roman" w:hAnsi="Times New Roman"/>
          <w:color w:val="000000"/>
          <w:sz w:val="24"/>
        </w:rPr>
        <w:t xml:space="preserve">By: </w:t>
      </w:r>
      <w:r>
        <w:rPr>
          <w:rFonts w:ascii="Times New Roman" w:hAnsi="Times New Roman"/>
          <w:color w:val="000000"/>
          <w:sz w:val="24"/>
          <w:u w:val="single"/>
        </w:rPr>
        <w:t>_ /s/ James Ferolo________ __</w:t>
      </w:r>
      <w:r>
        <w:rPr>
          <w:rFonts w:ascii="Times New Roman" w:hAnsi="Times New Roman"/>
          <w:color w:val="000000"/>
          <w:sz w:val="24"/>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Name: James Ferolo</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TextBody"/>
        <w:bidi w:val="0"/>
        <w:spacing w:before="0" w:after="24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154319" TargetMode="External"/><Relationship Id="rId3" Type="http://schemas.openxmlformats.org/officeDocument/2006/relationships/hyperlink" Target="http://www.sec.gov/cgi-bin/browse-edgar?action=getcompany&amp;CIK=0000799288"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1040</Words>
  <Characters>5581</Characters>
  <CharactersWithSpaces>6575</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